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D7" w:rsidRDefault="008709D7" w:rsidP="008709D7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1867535</wp:posOffset>
            </wp:positionH>
            <wp:positionV relativeFrom="paragraph">
              <wp:posOffset>-328930</wp:posOffset>
            </wp:positionV>
            <wp:extent cx="1717040" cy="2183130"/>
            <wp:effectExtent l="0" t="0" r="0" b="7620"/>
            <wp:wrapTight wrapText="bothSides">
              <wp:wrapPolygon edited="0">
                <wp:start x="0" y="0"/>
                <wp:lineTo x="0" y="21487"/>
                <wp:lineTo x="21328" y="21487"/>
                <wp:lineTo x="21328" y="0"/>
                <wp:lineTo x="0" y="0"/>
              </wp:wrapPolygon>
            </wp:wrapTight>
            <wp:docPr id="1" name="Рисунок 1" descr="D:\maslihatvko.gov.kz\maslihatvko.gov.kz\images\book\erem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erem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9D7" w:rsidRDefault="008709D7" w:rsidP="008709D7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709D7" w:rsidRDefault="008709D7" w:rsidP="008709D7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709D7" w:rsidRDefault="008709D7" w:rsidP="008709D7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709D7" w:rsidRDefault="008709D7" w:rsidP="008709D7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709D7" w:rsidRDefault="008709D7" w:rsidP="008709D7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709D7" w:rsidRPr="008709D7" w:rsidRDefault="008709D7" w:rsidP="008709D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8709D7">
        <w:rPr>
          <w:b/>
          <w:bCs/>
          <w:color w:val="666666"/>
          <w:sz w:val="28"/>
          <w:szCs w:val="28"/>
        </w:rPr>
        <w:t>ЕРЕМЕНКО АНАТОЛИЙ СЕМЕНОВИЧ</w:t>
      </w:r>
    </w:p>
    <w:p w:rsidR="008709D7" w:rsidRPr="008709D7" w:rsidRDefault="008709D7" w:rsidP="008709D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8709D7">
        <w:rPr>
          <w:color w:val="000000"/>
          <w:sz w:val="28"/>
          <w:szCs w:val="28"/>
        </w:rPr>
        <w:t>Родился 17 сентября 1931 года</w:t>
      </w:r>
      <w:r w:rsidRPr="008709D7">
        <w:rPr>
          <w:color w:val="000000"/>
          <w:sz w:val="28"/>
          <w:szCs w:val="28"/>
        </w:rPr>
        <w:br/>
        <w:t xml:space="preserve">в селе </w:t>
      </w:r>
      <w:proofErr w:type="spellStart"/>
      <w:r w:rsidRPr="008709D7">
        <w:rPr>
          <w:color w:val="000000"/>
          <w:sz w:val="28"/>
          <w:szCs w:val="28"/>
        </w:rPr>
        <w:t>Тургань</w:t>
      </w:r>
      <w:proofErr w:type="spellEnd"/>
      <w:r w:rsidRPr="008709D7">
        <w:rPr>
          <w:color w:val="000000"/>
          <w:sz w:val="28"/>
          <w:szCs w:val="28"/>
        </w:rPr>
        <w:t xml:space="preserve"> </w:t>
      </w:r>
      <w:proofErr w:type="spellStart"/>
      <w:r w:rsidRPr="008709D7">
        <w:rPr>
          <w:color w:val="000000"/>
          <w:sz w:val="28"/>
          <w:szCs w:val="28"/>
        </w:rPr>
        <w:t>Енбекши</w:t>
      </w:r>
      <w:proofErr w:type="spellEnd"/>
      <w:r w:rsidRPr="008709D7">
        <w:rPr>
          <w:color w:val="000000"/>
          <w:sz w:val="28"/>
          <w:szCs w:val="28"/>
        </w:rPr>
        <w:t>-Казахского района</w:t>
      </w:r>
      <w:r w:rsidRPr="008709D7">
        <w:rPr>
          <w:color w:val="000000"/>
          <w:sz w:val="28"/>
          <w:szCs w:val="28"/>
        </w:rPr>
        <w:br/>
        <w:t>Алма-Атинской области</w:t>
      </w:r>
    </w:p>
    <w:p w:rsidR="008709D7" w:rsidRPr="008709D7" w:rsidRDefault="008709D7" w:rsidP="008709D7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8709D7">
        <w:rPr>
          <w:color w:val="343434"/>
          <w:sz w:val="28"/>
          <w:szCs w:val="28"/>
        </w:rPr>
        <w:t xml:space="preserve">Первый заместитель председателя Восточно-Казахстанского областного Совета ветеранов, председатель Ассамблеи народа Восточного Казахстана по городу Семей. Трудовую деятельность начал после окончания зооветеринарного института в 1954 году в качестве зоотехника, затем работал директором совхоза «Семиярка». До 1972 года работал на разных должностях в системе сельского хозяйства Семипалатинской области. С 1972 по 1979 года работал первым руководителем </w:t>
      </w:r>
      <w:proofErr w:type="spellStart"/>
      <w:r w:rsidRPr="008709D7">
        <w:rPr>
          <w:color w:val="343434"/>
          <w:sz w:val="28"/>
          <w:szCs w:val="28"/>
        </w:rPr>
        <w:t>Аягузского</w:t>
      </w:r>
      <w:proofErr w:type="spellEnd"/>
      <w:r w:rsidRPr="008709D7">
        <w:rPr>
          <w:color w:val="343434"/>
          <w:sz w:val="28"/>
          <w:szCs w:val="28"/>
        </w:rPr>
        <w:t xml:space="preserve"> и </w:t>
      </w:r>
      <w:proofErr w:type="spellStart"/>
      <w:r w:rsidRPr="008709D7">
        <w:rPr>
          <w:color w:val="343434"/>
          <w:sz w:val="28"/>
          <w:szCs w:val="28"/>
        </w:rPr>
        <w:t>Бородулихинского</w:t>
      </w:r>
      <w:proofErr w:type="spellEnd"/>
      <w:r w:rsidRPr="008709D7">
        <w:rPr>
          <w:color w:val="343434"/>
          <w:sz w:val="28"/>
          <w:szCs w:val="28"/>
        </w:rPr>
        <w:t xml:space="preserve"> районов Семипалатинской области. С 1979 по 1992 год работал председателем Семипалатинского облисполкома.</w:t>
      </w:r>
    </w:p>
    <w:p w:rsidR="008709D7" w:rsidRPr="0083044C" w:rsidRDefault="008709D7" w:rsidP="0083044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8709D7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№148-II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8709D7">
        <w:rPr>
          <w:color w:val="343434"/>
          <w:sz w:val="28"/>
          <w:szCs w:val="28"/>
        </w:rPr>
        <w:t>маслихат</w:t>
      </w:r>
      <w:proofErr w:type="spellEnd"/>
      <w:r w:rsidRPr="008709D7">
        <w:rPr>
          <w:color w:val="343434"/>
          <w:sz w:val="28"/>
          <w:szCs w:val="28"/>
        </w:rPr>
        <w:t xml:space="preserve"> </w:t>
      </w:r>
      <w:bookmarkStart w:id="0" w:name="_GoBack"/>
      <w:r w:rsidRPr="0083044C">
        <w:rPr>
          <w:b/>
          <w:color w:val="343434"/>
          <w:sz w:val="28"/>
          <w:szCs w:val="28"/>
        </w:rPr>
        <w:t>РЕШИЛ:</w:t>
      </w:r>
      <w:proofErr w:type="gramEnd"/>
    </w:p>
    <w:bookmarkEnd w:id="0"/>
    <w:p w:rsidR="008709D7" w:rsidRPr="008709D7" w:rsidRDefault="008709D7" w:rsidP="0083044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8709D7">
        <w:rPr>
          <w:color w:val="343434"/>
          <w:sz w:val="28"/>
          <w:szCs w:val="28"/>
        </w:rPr>
        <w:t>Присвоить звание «Почетный гражданин Восточно-Казахстанской области» Еременко Анатолию Семеновичу – первому заместителю председателя Восточно-Казахстанского областного Совета ветеранов, председателю Ассамблеи народа Восточного Казахстана по г. Семей - за заслуги и большой вклад в социально-экономическое развитие области.</w:t>
      </w:r>
    </w:p>
    <w:p w:rsidR="008709D7" w:rsidRPr="008B29B2" w:rsidRDefault="008709D7" w:rsidP="008709D7">
      <w:pPr>
        <w:pStyle w:val="red"/>
        <w:shd w:val="clear" w:color="auto" w:fill="FFFFFF"/>
        <w:jc w:val="center"/>
        <w:rPr>
          <w:color w:val="FF0000"/>
        </w:rPr>
      </w:pPr>
      <w:r w:rsidRPr="008B29B2">
        <w:rPr>
          <w:color w:val="FF0000"/>
        </w:rPr>
        <w:t xml:space="preserve">Решение Восточно-Казахстанского областного </w:t>
      </w:r>
      <w:proofErr w:type="spellStart"/>
      <w:r w:rsidRPr="008B29B2">
        <w:rPr>
          <w:color w:val="FF0000"/>
        </w:rPr>
        <w:t>маслихата</w:t>
      </w:r>
      <w:proofErr w:type="spellEnd"/>
      <w:r w:rsidRPr="008B29B2">
        <w:rPr>
          <w:color w:val="FF0000"/>
        </w:rPr>
        <w:br/>
        <w:t>№ 17/223-IV от 21 декабря 2009 года</w:t>
      </w:r>
    </w:p>
    <w:p w:rsidR="00E26B15" w:rsidRDefault="00E26B15"/>
    <w:sectPr w:rsidR="00E2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D7"/>
    <w:rsid w:val="0083044C"/>
    <w:rsid w:val="008709D7"/>
    <w:rsid w:val="008B29B2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9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7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2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2022-03-04T09:25:00Z</dcterms:created>
  <dcterms:modified xsi:type="dcterms:W3CDTF">2023-11-21T02:07:00Z</dcterms:modified>
</cp:coreProperties>
</file>